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459" w:type="dxa"/>
        <w:tblInd w:w="108" w:type="dxa"/>
        <w:tblLook w:val="04A0" w:firstRow="1" w:lastRow="0" w:firstColumn="1" w:lastColumn="0" w:noHBand="0" w:noVBand="1"/>
      </w:tblPr>
      <w:tblGrid>
        <w:gridCol w:w="2300"/>
        <w:gridCol w:w="2300"/>
        <w:gridCol w:w="1315"/>
        <w:gridCol w:w="8544"/>
      </w:tblGrid>
      <w:tr w:rsidR="00DD4B57" w:rsidRPr="00DD4B57" w:rsidTr="00DD4B57">
        <w:trPr>
          <w:trHeight w:val="1418"/>
        </w:trPr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4B57" w:rsidRPr="00DD4B57" w:rsidRDefault="00DD4B57" w:rsidP="00DD4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4B57" w:rsidRPr="00DD4B57" w:rsidRDefault="00DD4B57" w:rsidP="00DD4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94BF0" w:rsidRDefault="00DD4B57" w:rsidP="00DD4B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</w:t>
            </w:r>
          </w:p>
          <w:p w:rsidR="00494BF0" w:rsidRDefault="00DD4B57" w:rsidP="00DD4B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Приложение </w:t>
            </w:r>
            <w:r w:rsid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  <w:r w:rsidRPr="00DD4B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к Решению Совета депутатов   </w:t>
            </w:r>
            <w:r w:rsidRPr="00DD4B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муниципального образования</w:t>
            </w:r>
            <w:r w:rsidRPr="00DD4B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городской округ Люберцы</w:t>
            </w:r>
            <w:r w:rsidRPr="00DD4B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Московской области</w:t>
            </w:r>
            <w:r w:rsidRPr="00DD4B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="00AA0015" w:rsidRPr="00AA00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от </w:t>
            </w:r>
            <w:bookmarkStart w:id="0" w:name="_GoBack"/>
            <w:bookmarkEnd w:id="0"/>
            <w:r w:rsidR="00AA0015" w:rsidRPr="00AA00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08.12.2021 № 466/72</w:t>
            </w:r>
          </w:p>
          <w:p w:rsidR="00DD4B57" w:rsidRPr="00DD4B57" w:rsidRDefault="00494BF0" w:rsidP="00DD4B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55C5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Приложение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</w:t>
            </w:r>
            <w:r w:rsidRPr="00055C5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br/>
              <w:t xml:space="preserve">к Решению Совета депутатов           </w:t>
            </w:r>
            <w:r w:rsidRPr="00055C5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br/>
              <w:t xml:space="preserve">муниципального образования    </w:t>
            </w:r>
            <w:r w:rsidRPr="00055C5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br/>
              <w:t xml:space="preserve">городской округ Люберцы    </w:t>
            </w:r>
            <w:r w:rsidRPr="00055C5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br/>
              <w:t>Московской области</w:t>
            </w:r>
            <w:r w:rsidRPr="00055C5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br/>
            </w:r>
            <w:r w:rsidRPr="00F24BB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от 02.12.2020 № 395/56</w:t>
            </w:r>
            <w:r w:rsidR="00DD4B57" w:rsidRPr="00DD4B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</w:t>
            </w:r>
          </w:p>
        </w:tc>
      </w:tr>
      <w:tr w:rsidR="00DD4B57" w:rsidRPr="00DD4B57" w:rsidTr="00DD4B57">
        <w:trPr>
          <w:trHeight w:val="300"/>
        </w:trPr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D4B57" w:rsidRPr="00DD4B57" w:rsidRDefault="00DD4B57" w:rsidP="00DD4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D4B57" w:rsidRPr="00DD4B57" w:rsidRDefault="00DD4B57" w:rsidP="00DD4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B57" w:rsidRPr="00DD4B57" w:rsidRDefault="00DD4B57" w:rsidP="00DD4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D4B57" w:rsidRPr="00DD4B57" w:rsidRDefault="00DD4B57" w:rsidP="00DD4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4B57" w:rsidRPr="00DD4B57" w:rsidTr="00DD4B57">
        <w:trPr>
          <w:trHeight w:val="300"/>
        </w:trPr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4B57" w:rsidRPr="00DD4B57" w:rsidRDefault="00DD4B57" w:rsidP="00DD4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4B57" w:rsidRPr="00DD4B57" w:rsidRDefault="00DD4B57" w:rsidP="00DD4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B57" w:rsidRPr="00DD4B57" w:rsidRDefault="00DD4B57" w:rsidP="00DD4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B57" w:rsidRPr="00DD4B57" w:rsidRDefault="00DD4B57" w:rsidP="00DD4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4B57" w:rsidRPr="00DD4B57" w:rsidTr="00DD4B57">
        <w:trPr>
          <w:trHeight w:val="1154"/>
        </w:trPr>
        <w:tc>
          <w:tcPr>
            <w:tcW w:w="144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D4B57" w:rsidRPr="00DD4B57" w:rsidRDefault="00DD4B57" w:rsidP="00791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Распределение бюджетных ассигнований по целевым статьям (муниципальным программам муниципального образования </w:t>
            </w:r>
            <w:r w:rsidR="00657E8E" w:rsidRPr="00657E8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городской округ Люберцы</w:t>
            </w:r>
            <w:r w:rsidRPr="00DD4B5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Московской области и непрограммным направлениям деятельности), группам и подгруппам видов расходов классификации расходов бюджета муниципального образования городской округ Люберцы Московской области на  плановый период </w:t>
            </w:r>
            <w:r w:rsidR="00791E7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202</w:t>
            </w:r>
            <w:r w:rsidR="005B60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  <w:r w:rsidRPr="00DD4B5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и 20</w:t>
            </w:r>
            <w:r w:rsidR="00A639E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  <w:r w:rsidR="005B60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  <w:r w:rsidRPr="00DD4B5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годов</w:t>
            </w:r>
          </w:p>
        </w:tc>
      </w:tr>
      <w:tr w:rsidR="00DD4B57" w:rsidRPr="00DD4B57" w:rsidTr="00DD4B57">
        <w:trPr>
          <w:trHeight w:val="375"/>
        </w:trPr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B57" w:rsidRPr="00DD4B57" w:rsidRDefault="00DD4B57" w:rsidP="00DD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B57" w:rsidRPr="00DD4B57" w:rsidRDefault="00DD4B57" w:rsidP="00DD4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59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DD4B57" w:rsidRPr="00DD4B57" w:rsidRDefault="00DD4B57" w:rsidP="00DD4B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(рублей)</w:t>
            </w:r>
          </w:p>
        </w:tc>
      </w:tr>
    </w:tbl>
    <w:tbl>
      <w:tblPr>
        <w:tblStyle w:val="a7"/>
        <w:tblW w:w="14424" w:type="dxa"/>
        <w:tblLayout w:type="fixed"/>
        <w:tblLook w:val="04A0" w:firstRow="1" w:lastRow="0" w:firstColumn="1" w:lastColumn="0" w:noHBand="0" w:noVBand="1"/>
      </w:tblPr>
      <w:tblGrid>
        <w:gridCol w:w="6345"/>
        <w:gridCol w:w="2052"/>
        <w:gridCol w:w="1208"/>
        <w:gridCol w:w="2410"/>
        <w:gridCol w:w="2409"/>
      </w:tblGrid>
      <w:tr w:rsidR="00A639EF" w:rsidRPr="00146B2D" w:rsidTr="00A639EF">
        <w:trPr>
          <w:tblHeader/>
        </w:trPr>
        <w:tc>
          <w:tcPr>
            <w:tcW w:w="6345" w:type="dxa"/>
            <w:vMerge w:val="restart"/>
            <w:vAlign w:val="center"/>
          </w:tcPr>
          <w:p w:rsidR="00A639EF" w:rsidRPr="00146B2D" w:rsidRDefault="00A639EF" w:rsidP="00A639E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Наименования</w:t>
            </w:r>
          </w:p>
        </w:tc>
        <w:tc>
          <w:tcPr>
            <w:tcW w:w="2052" w:type="dxa"/>
            <w:vMerge w:val="restart"/>
            <w:vAlign w:val="center"/>
          </w:tcPr>
          <w:p w:rsidR="00A639EF" w:rsidRPr="00146B2D" w:rsidRDefault="00A639EF" w:rsidP="00A639E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1208" w:type="dxa"/>
            <w:vMerge w:val="restart"/>
            <w:vAlign w:val="center"/>
          </w:tcPr>
          <w:p w:rsidR="00A639EF" w:rsidRPr="00146B2D" w:rsidRDefault="00A639EF" w:rsidP="00A639E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4819" w:type="dxa"/>
            <w:gridSpan w:val="2"/>
            <w:vAlign w:val="center"/>
          </w:tcPr>
          <w:p w:rsidR="00A639EF" w:rsidRPr="00146B2D" w:rsidRDefault="00A639EF" w:rsidP="00A639E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Сумма </w:t>
            </w:r>
          </w:p>
        </w:tc>
      </w:tr>
      <w:tr w:rsidR="00A639EF" w:rsidRPr="00146B2D" w:rsidTr="00A639EF">
        <w:trPr>
          <w:tblHeader/>
        </w:trPr>
        <w:tc>
          <w:tcPr>
            <w:tcW w:w="6345" w:type="dxa"/>
            <w:vMerge/>
            <w:vAlign w:val="center"/>
          </w:tcPr>
          <w:p w:rsidR="00A639EF" w:rsidRPr="00146B2D" w:rsidRDefault="00A639EF" w:rsidP="00A639E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52" w:type="dxa"/>
            <w:vMerge/>
            <w:vAlign w:val="center"/>
          </w:tcPr>
          <w:p w:rsidR="00A639EF" w:rsidRPr="00146B2D" w:rsidRDefault="00A639EF" w:rsidP="00A639E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08" w:type="dxa"/>
            <w:vMerge/>
            <w:vAlign w:val="center"/>
          </w:tcPr>
          <w:p w:rsidR="00A639EF" w:rsidRPr="00146B2D" w:rsidRDefault="00A639EF" w:rsidP="00A639E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:rsidR="00A639EF" w:rsidRPr="00146B2D" w:rsidRDefault="00A639EF" w:rsidP="00A639E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  202</w:t>
            </w:r>
            <w:r w:rsidR="005B60A2" w:rsidRPr="00146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  <w:r w:rsidRPr="00146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2409" w:type="dxa"/>
            <w:vAlign w:val="center"/>
          </w:tcPr>
          <w:p w:rsidR="00A639EF" w:rsidRPr="00146B2D" w:rsidRDefault="00A639EF" w:rsidP="00A639E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на 202</w:t>
            </w:r>
            <w:r w:rsidR="005B60A2" w:rsidRPr="00146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  <w:r w:rsidRPr="00146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A639EF" w:rsidRPr="00146B2D" w:rsidTr="00A639EF">
        <w:trPr>
          <w:tblHeader/>
        </w:trPr>
        <w:tc>
          <w:tcPr>
            <w:tcW w:w="6345" w:type="dxa"/>
            <w:vAlign w:val="center"/>
          </w:tcPr>
          <w:p w:rsidR="00A639EF" w:rsidRPr="00146B2D" w:rsidRDefault="00A639EF" w:rsidP="00A639E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052" w:type="dxa"/>
            <w:vAlign w:val="center"/>
          </w:tcPr>
          <w:p w:rsidR="00A639EF" w:rsidRPr="00146B2D" w:rsidRDefault="00A639EF" w:rsidP="00A639E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08" w:type="dxa"/>
            <w:vAlign w:val="center"/>
          </w:tcPr>
          <w:p w:rsidR="00A639EF" w:rsidRPr="00146B2D" w:rsidRDefault="00A639EF" w:rsidP="00A639E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410" w:type="dxa"/>
            <w:vAlign w:val="center"/>
          </w:tcPr>
          <w:p w:rsidR="00A639EF" w:rsidRPr="00146B2D" w:rsidRDefault="00A639EF" w:rsidP="00A639E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409" w:type="dxa"/>
            <w:vAlign w:val="center"/>
          </w:tcPr>
          <w:p w:rsidR="00A639EF" w:rsidRPr="00146B2D" w:rsidRDefault="00A639EF" w:rsidP="00A639E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606 485 998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610 134 003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музейного дела в Московской области"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0220000000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выполнения функций муниципальных музеев"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</w:t>
            </w: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услуг) муниципальных учреждений - музеи, галереи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0220106130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библиотечного дела в Московской области"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0230000000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библиотечного обслуживания населения муниципальными библиотеками Московской области"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профессионального искусства, гастрольно-концертной и культурно-досуговой деятельности, кинематографии Московской области"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0240000000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178 268 123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176 888 128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театрально-концертных учреждений, муниципальных учреждений культуры Московской области"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18 540 050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17 160 055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обеспечение деятельности (оказание услуг) муниципальных учреждений - театрально-концертные организации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12 989 708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12 989 708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12 989 708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12 989 708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12 989 708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12 989 708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5 550 342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4 170 347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5 550 342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4 170 347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5 550 342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4 170 347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культурно-досуговых учреждений"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"Укрепление материально-технической базы государственных и муниципальных учреждений культуры, образовательных организаций в сфере культуры Московской области"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0250000000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5 225 000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"Культурная среда"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025A100000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5 225 000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музыкальных инструментов для муниципальных организаций дополнительного образования Московской области, осуществляющих деятельность в сфере культуры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025A1S0480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5 225 000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025A1S0480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5 225 000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025A1S0480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5 225 000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образования в сфере культуры Московской области"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0260000000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265 264 491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265 264 491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муниципальных учреждений дополнительного образования сферы культуры"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265 264 491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265 264 491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организаций дополнительного образования сферы культуры 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265 264 491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265 264 491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265 264 491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265 264 491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265 264 491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265 264 491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архивного дела в Московской области"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0270000000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4 104 000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4 107 000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"Временное хранение, комплектование, учет и использование архивных документов, относящихся к собственности Московской области и временно хранящихся в муниципальных архивах"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4 104 000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4 107 000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4 104 000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4 107 000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3 839 500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3 839 500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3 839 500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3 839 500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264 500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267 500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264 500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267 500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0280000000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21 647 882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21 447 882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21 647 882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21 447 882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6 597 882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6 597 882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5 853 059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5 853 059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5 853 059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5 853 059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730 210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730 210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730 210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730 210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14 613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14 613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14 613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14 613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культуры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15 050 000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14 850 000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12 650 000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12 650 000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12 650 000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12 650 000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выплаты населению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парков культуры и отдыха"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0290000000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массового отдыха жителей городского округа в парках культуры и отдыха"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7 159 167 862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6 837 006 505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2 829 452 209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2 891 221 521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"Проведение капитального ремонта объектов дошкольного образования, закупка оборудования"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59 667 000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проведению капитального ремонта в муниципальных дошкольных образовательных организациях в Московской области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03101S2590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59 667 000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03101S2590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59 667 000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03101S2590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59 667 000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2 680 954 521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2 811 761 521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5 482 756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5 482 756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5 482 756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5 482 756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5 482 756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5 482 756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4 578 208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4 578 208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4 578 208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4 578 208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4 578 208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4 578 208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682 638 608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682 638 608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682 638 608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682 638 608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682 638 608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682 638 608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по проведению текущего ремонта, ремонта кровель, замене оконных конструкций, выполнению противопожарных мероприятий и др.  в дошкольный образовательных организациях)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33 049 132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33 049 132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33 049 132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33 049 132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33 049 132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33 049 132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(Мероприятия, связанные с подготовкой к открытию новых объектов дошкольного образования, включая расходы на оплату труда, обеспечение безопасности (установка АПС, КТС, вывод сигнала на пульт пожарной части),  подключение к телефонным и интернет сетям, оснащение основными средствами и материальными запасами)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1 059 919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1 059 919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1 059 919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1 059 919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1 059 919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1 059 919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(Замена технологического оборудования в пищеблоках дошкольных образовательных организаций)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593 112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593 112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593 112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593 112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593 112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593 112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в сфере образования)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13 429 787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13 429 787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13 429 787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13 429 787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13 429 787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13 429 787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0310262110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1 811 151 000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1 811 151 000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0310262110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1 811 151 000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1 811 151 000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0310262110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1 811 151 000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1 811 151 000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получения гражданами дошкольного образования в частных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0310262120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82 187 000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82 187 000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0310262120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82 187 000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82 187 000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0310262120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82 187 000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82 187 000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115 181 000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1 084 000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1 084 000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108 439 000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108 439 000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содержание дополнительных мест для детей в возрасте от 1,5 до 7 лет в организациях, осуществляющих присмотр и уход за детьми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03102S2880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46 785 000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62 411 000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03102S2880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46 785 000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62 411 000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03102S2880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46 785 000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62 411 000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"Содействие занятости"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88 830 688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79 460 000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031P252530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9 370 688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031P252530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9 370 688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031P252530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9 370 688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79 460 000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79 460 000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79 460 000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79 460 000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79 460 000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79 460 000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4 005 392 989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3 621 462 319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3 228 201 320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3 228 201 320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560 093 471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560 093 471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560 093 471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560 093 471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560 093 471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560 093 471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(Приобретение мебели и материальных запасов. Приобретение, монтаж (установка) оборудования)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509 812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509 812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509 812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509 812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509 812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509 812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(Установка и обслуживание оборудования для видеонаблюдения в общеобразовательных организациях)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0320106054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2 796 537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2 796 537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0320106054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2 796 537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2 796 537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0320106054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2 796 537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2 796 537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(Оснащение пунктов проведения экзаменов дополнительными видеокамерами, рамками-металлоискателями, мебелью, компьютерной и оргтехникой, комплектующими к ним, комплектами лабораторного оборудования по физике и химии, расходными материалами и другим оборудованием)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4 063 700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4 063 700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4 063 700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4 063 700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4 063 700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4 063 700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(Мероприятия, связанные с подготовкой к открытию новых объектов общего образования, включая оплату труда, обеспечение безопасности (установка АПС, КТС, вывод сигнала на пульт пожарной части), подключение к телефонным и интернет сетям, оснащение основными средствами и материальными запасами)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750 800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750 800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750 800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750 800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750 800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750 800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 по проведению текущего ремонта ,ремонта кровель, замене оконных конструкций, выполнению противопожарных меро-приятий и др. в общеобразовательных  организациях)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(Приобретение, установка и настройка системы для автоматизации школьных столовых)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0320106058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0320106058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0320106058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 в сфере образования)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Ежемесячное денежное вознаграждение за классное руководство педагогическим работникам муниципальных общеобразовательных организаций (Финансовое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услуг))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106 009 000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106 009 000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2 693 764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2 693 764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2 693 764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2 693 764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103 315 236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103 315 236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103 315 236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103 315 236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2 456 629 000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2 456 629 000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111 094 485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111 094 485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111 094 485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111 094 485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737 516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737 516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737 516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737 516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132 670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132 670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132 670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132 670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2 344 664 329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2 344 664 329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2 344 664 329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2 344 664 329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0320162210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47 249 000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47 249 000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0320162210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47 249 000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47 249 000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0320162210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47 249 000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47 249 000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363 899 869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370 228 004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13 070 000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13 070 000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11 376 000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11 376 000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11 376 000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11 376 000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1 694 000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1 694 000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1 694 000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1 694 000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219 919 869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226 248 004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219 919 869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226 248 004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219 919 869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226 248 004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 в Московской области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03203S2870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130 897 000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130 897 000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03203S2870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130 897 000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130 897 000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03203S2870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130 897 000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130 897 000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"Модернизация школьных систем образования в рамках государственной программы Российской Федерации "Развитие образования"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391 866 000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работ по капитальному ремонту зданий региональных (муниципальных) общеобразовательных организаций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03208S3770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362 837 000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03208S3770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362 837 000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03208S3770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362 837 000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разработке проектно-сметной документации на проведение капитального ремонта зданий муниципальных общеобразовательных организаций в Московской области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03208S3800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29 029 000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03208S3800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29 029 000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03208S3800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29 029 000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"Современная школа"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21 425 800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23 032 995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032E100391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715 339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715 339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032E100391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715 339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715 339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032E100391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715 339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715 339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032E100393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15 885 805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15 885 805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032E100393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15 885 805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15 885 805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032E100393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15 885 805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15 885 805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032E151690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4 824 656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6 431 851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032E151690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4 824 656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6 431 851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032E151690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4 824 656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6 431 851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0330000000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238 853 586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238 853 586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"пилотных проектов" обновления содержания и технологий дополнительного образования, воспитания, психолого-педагогического сопровождения детей"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Стипендии в области образования, культуры и искусства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Стипендии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оказания услуг (выполнения работ) организациями дополнительного образования"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138 868 384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138 868 384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134 513 828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134 513 828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17 980 637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17 980 637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17 980 637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17 980 637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1 051 892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1 051 892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1 051 892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1 051 892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115 282 034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115 282 034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115 282 034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115 282 034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199 266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199 266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199 266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199 266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(Мероприятия по проведению текущего ремонта, ремонта кровель, замене оконных конструкций, выполнению противопожарных мероприятий и др. в организациях дополнительного образования, подведомственных управлению образованием)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0330306066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3 754 556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3 754 556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0330306066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3 754 556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3 754 556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0330306066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3 754 556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3 754 556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(Мероприятия в сфере образования)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функционирования модели персонифицированного финансирования дополнительного образования детей"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99 385 202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99 385 202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Внедрение и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99 385 202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99 385 202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99 385 202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99 385 202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99 385 202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99 385 202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"Обеспечивающая подпрограмма"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0350000000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85 469 079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85 469 079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85 469 079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85 469 079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22 227 350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22 227 350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22 227 350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22 227 350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22 227 350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22 227 350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образования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2 173 016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2 173 016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1 373 016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1 373 016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1 373 016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1 373 016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61 068 713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61 068 713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15 630 939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15 630 939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15 630 939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15 630 939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24 745 716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24 745 716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24 745 716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24 745 716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18 701 274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18 701 274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18 701 274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18 701 274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1 990 784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1 990 784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1 990 784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1 990 784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218 265 650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221 963 150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177 198 260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182 394 260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150 102 000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155 298 000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140 432 000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145 628 000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1 531 000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1 588 000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1 531 000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1 588 000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138 901 000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144 040 000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138 901 000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144 040 000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9 670 000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9 670 000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7 836 000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7 836 000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7 836 000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7 836 000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1 834 000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1 834 000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1 834 000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1 834 000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3 498 500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3 498 500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750 150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750 150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750 150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созданию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04202S2640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2 748 350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04202S2640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2 748 350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04202S2640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2 748 350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36 908 890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36 908 890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36 908 890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36 908 890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36 908 890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36 908 890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10 953 600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10 953 600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10 953 600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10 953 600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2 816 400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2 816 400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2 816 400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2 816 400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23 138 890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23 138 890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23 138 890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23 138 890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культуры)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НКО, реализующим основные образовательные программы дошкольного образования в качестве основного вида деятельности)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физической культуры и спорта )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 в сфере охраны здоровья)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325 826 404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325 826 404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148 247 186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148 247 186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148 247 186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148 247 186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7 615 000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7 615 000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7 615 000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7 615 000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7 615 000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7 615 000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выполнения муниципального задания муниципальным учреждением "Дирекция спортивных сооружений")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68 684 686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68 684 686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68 684 686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68 684 686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68 684 686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68 684 686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деятельности и повышение эффективности работы МУ "Многофункциональный комплекс "Триумф")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71 947 500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71 947 500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41 382 324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41 382 324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41 382 324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41 382 324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23 217 166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23 217 166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23 217 166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23 217 166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7 348 010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7 348 010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7 348 010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7 348 010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"Подготовка спортивного резерва"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"Подготовка спортивного резерва"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0540000000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15 008 806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15 008 806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15 008 806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15 008 806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15 008 806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15 008 806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12 083 824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12 083 824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12 083 824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12 083 824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2 917 053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2 917 053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2 917 053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2 917 053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7 929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7 929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7 929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7 929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4 172 000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4 172 000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мелиорации земель сельскохозяйственного назначения"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0620000000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"Предотвращение выбытия из оборота земель сельскохозяйственного назначения и развитие мелиоративных систем и гидротехнических сооружений сельскохозяйственного назначения"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эпизоотического и ветеринарно-санитарного благополучия"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0640000000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4 072 000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4 072 000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4 072 000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4 072 000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4 072 000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4 072 000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1 357 000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1 357 000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1 357 000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1 357 000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2 715 000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2 715 000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2 715 000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2 715 000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4 500 000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4 500 000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"Охрана окружающей среды"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0710000000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"Проведение обследований состояния окружающей среды"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мероприятий по охране окружающей среды в границах городского округа (Проведение обследований состояния окружающей среды)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"Вовлечение населения в экологические мероприятия"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экологических мероприятий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0710301430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0710301430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0710301430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150 983 046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150 983 046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93 430 021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93 430 021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деятельности общественных объединений правоохранительной направленности"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"Развертывание элементов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40 567 080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40 567 080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в сфере профилактики правонарушений (Оказание услуг по предоставлению видеоинформации для системы технологического обеспечения региональной общественной безопасности и оперативного управления «Безопасный регион»)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40 567 080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40 567 080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40 567 080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40 567 080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40 567 080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40 567 080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44 962 941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44 962 941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ритуальных услуг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87 200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87 200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87 200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87 200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87 200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87 200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мест захоронения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25 814 603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25 814 603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25 814 603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25 814 603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25 814 603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25 814 603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16 008 138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16 008 138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15 095 640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15 095 640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15 095 640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15 095 640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812 498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812 498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812 498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812 498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"Снижение рисков возникновения и смягчение последствий чрезвычайных ситуаций природного и техногенного характера на территории муниципального образования Московской области"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50 474 586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50 474 586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мероприятий по защите и смягчению последствий от чрезвычайных ситуаций природного и техногенного характера населения и территорий муниципального образования Московской области"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49 524 586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49 524 586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(Изготовление наглядных пособий, информационных стендов, табличек, листовок, памяток, брошюр, видеороликов по действиям населения в ЧС)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(Расходы на подготовку и обучение населения округа в области ГО, создание, содержание  и организацию деятельности курсов ГО муниципального образования, учебных консультационных пунктов (УКП).)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5 108 359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5 108 359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(Закупка материалов и оборудования для проведения мероприятий по ликвидации и предотвращению ЧС)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(Страхование расходов по локализации и ликвидации чрезвычайных ситуаций муниципального, межмуниципального и регионального характера)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(Создание резервов материальных ресурсов для ликвидации ЧС на территории муниципального образования Московской области)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0820100346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0820100346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0820100346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и развитие муниципальных экстренных оперативных служб  ( Содержание оперативного персонала системы обеспечения вызова муниципальных экстренных оперативных служб по единому номеру 112, ЕДДС)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41 319 227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41 319 227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36 675 649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36 675 649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36 675 649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36 675 649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4 643 578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4 643 578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4 643 578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4 643 578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"Выполнение мероприятий по безопасности населения на водных объектах, расположенных на территории муниципального образования Московской области"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 (Изготовление наглядных пособий, информационных стендов, аншлагов, табличек по мерам безопасности на водных объектах в зонах отдыха на водных объектах)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 (Организация деятельности спасательных постов на водных объектах, закупка передвижных водно-спасательных постов и оснащения для водно-спасательных постов)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совершенствование систем оповещения и информирования населения муниципального образования Московской области"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0830000000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(происшествиях) на территории муниципального образования Московской области"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в состоянии постоянной готовности к использованию систем оповещения населения об опасности, объектов гражданской обороны (Содержание, приобретение и установка оборудования системы оповещения населения городского округа )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пожарной безопасности на территории муниципального образования Московской области"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0840000000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"Повышение степени пожарной безопасности"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(Выпуск и распространение литовок, памяток, брошюр по пожарной безопасности.  Изготовление, установка и актуализация информационных стендов и информационных табличек по мерам пожарной безопасности в муниципальных учреждениях и местах массового пребывания людей)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(Разработка (приобретение) и распространение учебных видеофильмов, специальных видеороликов о соблюдении правил пожарной безопасности.)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(Приобретение пожарно-технического имущества. Выполнение работ по уходу за противопожарными полосами (опашка) в населенных пунктах, прилегающих к лесным массивам, на территории городского округа )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(Установка и содержание пожарных извещателей в жилых помещениях, занимаемых малообеспеченными гражданами, малообеспеченными или многодетными семьями городского округа )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97 751 556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150 662 556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"Комплексное освоение земельных участков в целях жилищного строительства и развитие застроенных территорий"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0910000000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жилищной политики, переданных органам местного самоуправления"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376 000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376 000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376 000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376 000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молодых семей"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0920000000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7 505 244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7 508 244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государственной поддержки молодым семьям в виде социальных выплат на приобретение жилого помещения или на создание объекта индивидуального жилищного строительства"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7 505 244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7 508 244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обеспечению жильем молодых семей за счет средств местного бюджета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1 169 244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1 169 244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1 169 244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1 169 244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1 169 244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1 169 244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6 336 000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6 339 000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6 336 000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6 339 000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6 336 000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6 339 000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0930000000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89 537 000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142 445 000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89 537 000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142 445 000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89 537 000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142 445 000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89 537 000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142 445 000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89 537 000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142 445 000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ипотека"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0940000000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"I этап реализации подпрограммы 4. Компенсация оплаты основного долга по ипотечному жилищному кредиту"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Компенсация оплаты основного долга по ипотечному жилищному кредиту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170 323 880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174 290 470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"Чистая вода"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1010000000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169 661 880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173 628 470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"Строительство, реконструкция, капитальный ремонт, приобретение, монтаж и ввод в эксплуатацию объектов водоснабжения на территории муниципальных образований Московской области"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1010200000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и реконструкция объектов водоснабжения за счет средств местного бюджета (Проведение проектно-изыскательских работ для строительства и реконструкции объектов водоснабжения)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1010274092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1010274092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1010274092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"Чистая вода"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101F500000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152 661 880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173 628 470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101F552430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152 661 880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173 628 470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101F552430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152 661 880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173 628 470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101F552430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152 661 880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173 628 470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1080000000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662 000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662 000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662 000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662 000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662 000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662 000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576 000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576 000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576 000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576 000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"Предпринимательство"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1100000000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2 800 000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2 800 000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"Инвестиции"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1110000000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многофункциональных индустриальных парков, технологических парков, промышленных площадок"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Стимулирование инвестиционной деятельности муниципальных образований за счет средств местного бюджета (Предоставление субсидий начинающим малым предпринимателям на создание собственного дела)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1110274511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1110274511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1110274511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1130000000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механизмов муниципальной поддержки субъектов малого и среднего предпринимательства"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(Частичная компенсация субъектам малого и среднего предпринимательства затрат на уплату первого взноса (аванса) при заключении договора лизинга оборудования, закупаемого, в том числе в целях повышения производительности труда)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(Частичная компенсация субъектам малого и среднего предпринимательства затрат, связанных с приобретением оборудования в целях создания и (или) развития либо модернизации производства товаров (работ, услуг)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 Частичная компенсация затрат субъектам малого и среднего предпринимательства, осуществляющим предоставление услуг (производство товаров) в следующих сферах деятельности: социальное обслуживание граждан, услуги здравоохранения, физкультурно- оздоровительная деятельность, реабилитация инвалидов, проведение занятий в детских и молодежных кружках, секциях, студиях, создание и развитие детских центров, производство и (или) реализация медицинской техники, протезно-ортопедических изделий, а также технических средств, включая автомототранспорт, материалов для профилактики инвалидности или реабилитации инвалидов, обеспечение культурно-просветительской деятельности (музеи, театры, школы-студии, музыкальные учреждения, творческие мастерские), предоставление образовательных услуг группам граждан, имеющим ограниченный доступ к образовательным услугам, ремесленничество)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921 497 344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895 034 948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80 108 000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80 108 000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69 285 000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69 285 000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Расходы, связанные с владением, пользованием и распоряжением имуществом, находящимся в муниципальной собственности городского округа)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16 530 000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16 530 000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16 530 000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16 530 000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16 530 000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16 530 000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Оплата услуг за начисление, взимание и учет платы за наем муниципального жилищного фонда)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Создание условий для беспрепятственного доступа инвалидов и других маломобильных групп населения в многоквартирных домах)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Взносы на капитальный ремонт общего имущества многоквартирных домов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1210200180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1210200180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1210200180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государственных полномочий в области земельных отношений"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10 823 000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10 823 000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10 823 000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10 823 000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9 688 800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9 688 800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9 688 800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9 688 800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1 134 200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1 134 200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1 134 200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1 134 200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"Совершенствование муниципальной службы Московской области"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1230000000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484 000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532 400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профессионального развития муниципальных служащих Московской области"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484 000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532 400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484 000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532 400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484 000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532 400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484 000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532 400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"Управление муниципальными финансами"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1240000000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32 000 000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муниципальным долгом"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1240600000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32 000 000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муниципального долга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1240600800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32 000 000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1240600800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32 000 000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муниципального долга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1240600800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32 000 000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808 905 344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814 394 548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808 905 344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814 394 548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высшего должностного лица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373 875 428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371 826 248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298 738 789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298 738 789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298 738 789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298 738 789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72 778 408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70 729 228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72 778 408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70 729 228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2 358 231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2 358 231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158 231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158 231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36 964 000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36 969 000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34 611 000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34 611 000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34 611 000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34 611 000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1 710 000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1 715 000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1 710 000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1 715 000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643 000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643 000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643 000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643 000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44 399 905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44 399 905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40 889 690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40 889 690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40 889 690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40 889 690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3 454 314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3 454 314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3 454 314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3 454 314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55 900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55 900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55 900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55 900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мобилизационной подготовке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Взносы в общественные организации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130 711 120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130 711 120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117 048 425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117 048 425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117 048 425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117 048 425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13 662 695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13 662 695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13 662 695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13 662 695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218 861 786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226 427 169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195 155 182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202 695 122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195 155 182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202 695 122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22 652 394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22 677 838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22 652 394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22 677 838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1 054 209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1 054 209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1 054 209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1 054 209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42 557 030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40 177 030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информирования населения о деятельности органов местного самоуправления Московской области, создание доступной современной медиасреды"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29 100 000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29 100 000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 печатных СМИ)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радиопрограммы)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телепередач)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 электронных СМИ, распространяемых в сети Интернет (сетевых изданиях). Создание и ведение информационных ресурсов и баз данных муниципального образования)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 образования,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деятельности)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создания и эксплуатации сети объектов наружной рекламы"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(Приведение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конструкций)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(Проведение мероприятий, к которым обеспечено праздничное/тематическое оформление территории муниципального образования в соответствии с постановлением Правительства Московской области от 21.05.2014 № 363/16 «Об утверждении Методических рекомендаций по размещению и эксплуатации элементов праздничного, тематического и праздничного светового оформления на территории Московской области»)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выдача предписаний о демонтаже самовольно установленных рекламных конструкций (Информирование населения об основных событиях социально-экономического развития и общественно-политической жизни посредством размещения социальной рекламы на объектах наружной рекламы и информации)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"Молодежь Подмосковья"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1340000000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11 013 030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11 013 030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и проведение мероприятий по гражданско-патриотическому и духовно-нравственному воспитанию молодежи, а также по вовлечению молодежи в международное, межрегиональное и межмуниципальное сотрудничество"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11 013 030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11 013 030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работе с детьми и молодежью в городском округе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4 308 377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4 308 377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4 308 377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4 308 377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4 308 377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4 308 377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6 704 653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6 704 653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4 760 800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4 760 800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4 760 800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4 760 800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1 889 176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1 889 176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1 889 176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1 889 176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54 677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54 677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54 677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54 677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1350000000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"Корректировка списков кандидатов в присяжные заседатели федеральных судов общей юрисдикции в Российской Федерации"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468 918 040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391 737 600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1410000000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15 231 040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14 680 600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транспортного обслуживания населения по муниципальным маршрутам регулярных перевозок по регулируемым тарифам в соответствии с муниципальными контрактами и договорами на выполнение работ по перевозке пассажиров"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15 231 040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14 680 600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условий для предоставления транспортных услуг населению и организация транспортного обслуживания населения в границах городского округа (в части автомобильного транспорта) (Организация транспортных услуг по перевозке организованных групп населения (спортсменов, молодёжи, пенсионеров, подростков и др.) городского округа Люберцы для участия в областных и окружных мероприятиях)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3 731 040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2 680 600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3 731 040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2 680 600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3 731 040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2 680 600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453 687 000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377 057 000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453 687 000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377 057 000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автомобильных дорог общего пользования ( в.т. числе: ямочный ремонт, замена дорожных знаков и стоек, замена и окраска бортового камня, нанесение горизонтальной разметки, замена и ремонт ограждений))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296 197 356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296 197 356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296 197 356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296 197 356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296 197 356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296 197 356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системы ливневой канализации на дорогах общего пользования)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16 002 644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15 502 644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10 002 644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10 002 644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10 002 644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10 002 644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(Выявление, перемещение, хранение и утилизация брошенных, бесхозяйных транспортных средств, частей разукомплектованных транспортных средств на территории городского округа Люберцы)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светофорных объектов)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(Ремонтные работы объектов дорожного хозяйства)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материалов для оформления уголков (кабинетов) по БДД наглядной агитацией по профилактике детского дорожно-транспортного травматизма в общеобразовательных учреждениях)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для обучающихся образовательных организаций световозращающих жилетов и световозвращающих элементов (браслетов, рюкзаков, значков))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видеоматериала по профилактике БДД, уголков ЮИД с наглядной агитацией)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(Организация окружного слета ЮИД и других окружных мероприятий по профилактике и предупреждению детского дорожно-транспортного травматизма (приобретение комплектов современного оборудования, расходных материалов и призов победителям)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(Создание специализированной рекламы, предупреждающей участников дорожного движения от опасного поведения на дорогах и размещение ее, в том числе и на видеомониторах, расположенных на улично-дорожной сети)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(Организация окружного конкурса водительского мастерства и других мероприятий по повышению БДД (аренда площадки, приобретение расходных материалов и формирования призового фонда победителям))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1420500217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1420500217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1420500217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(Адаптация объектов дорожно-транспортной инфраструктуры городского округа Люберцы для инвалидов и других маломобильных групп населения)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(Нанесение разметки в городском округе Люберцы)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 Разработка программы комплексного развития транспортной инфраструктуры (ПКРТИ разрабатывается на 10 лет), с дальнейшей разработкой КСОДД и ПОДД)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142050021Ф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142050021Ф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142050021Ф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работ по капитальному ремонту и ремонту автомобильных дорог общего пользования местного значения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92 237 000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23 207 000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92 237 000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23 207 000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92 237 000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23 207 000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345 190 181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326 684 634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услуг, а также услуг почтовой связи"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1510000000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деятельности многофункциональных центров предоставления государственных и муниципальных услуг"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1520000000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66 681 650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48 176 102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"Информационная инфраструктура"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12 640 362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15 728 362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информационной инфраструктуры ( Обеспечение оборудованием и поддержание его работоспособности)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8 470 000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11 495 000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8 470 000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11 495 000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8 470 000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11 495 000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организаций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информационно-телекоммуникационную сеть "Интернет" за счет средств местного бюджета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1520170600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4 170 362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4 233 362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1520170600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136 200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136 200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1520170600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136 200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136 200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1520170600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4 034 162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4 097 162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1520170600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4 034 162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4 097 162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"Информационная безопасность"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3 012 170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3 163 390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Информационная безопасность (Приобретение, установка, настройка, монтаж и техническое 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 персональных данных, антивирусного программного обеспечения, средств электронной подписи, средств защиты информационно-технологической и телекоммуникационной инфраструктуры от компьютерных атак, а также проведение мероприятий по защите информации и аттестации по требованиям безопасности информации объектов информатизации, ЦОД и ИС, используемых ОМСУ муниципального образования Московской области)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3 012 170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3 163 390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3 012 170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3 163 390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3 012 170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3 163 390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"Цифровое государственное управление"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1 368 500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1 405 350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Цифровое государственное управление (Обеспечение программными продуктами)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1 368 500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1 405 350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1 368 500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1 405 350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1 368 500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1 405 350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"Информационная инфраструктура"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4 057 000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4 057 000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организаций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информационно-телекоммуникационную сеть "Интернет"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4 057 000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4 057 000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4 057 000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4 057 000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4 057 000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4 057 000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"Цифровая образовательная среда"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45 603 618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23 822 000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152E452080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31 566 618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152E452080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31 566 618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152E452080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31 566 618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Обновление и техническое обслуживание (ремонт) средств (программного обеспечения и оборудования), приобретенных в рамках предоставленной субсидии на 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152E4S1820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6 242 000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152E4S1820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6 242 000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152E4S1820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6 242 000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планшетными компьютерами общеобразовательных организаций в Московской области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7 795 000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2 638 000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7 795 000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2 638 000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7 795 000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2 638 000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мультимедийными проекторами и экранами для мультимедийных проекторов общеобразовательных организаций в Московской области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152E4S2780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21 184 000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152E4S2780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21 184 000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152E4S2780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21 184 000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1600000000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1 434 000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1 434 000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"Реализация политики пространственного развития городского округа"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1620000000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архитектуры и градостроительства, переданных органам местного самоуправления муниципальных образований Московской области"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1 128 000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1 128 000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1 128 000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1 128 000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306 000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306 000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306 000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306 000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661 447 331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692 952 776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1710000000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145 487 341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174 122 102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143 976 120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140 000 000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Комплексное благоустройство территорий муниципальных образований Московской области за счет средств местного бюджета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140 000 000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140 000 000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140 000 000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140 000 000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140 000 000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140 000 000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коммунальной техники за счет средств местного бюджета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1710171360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3 976 120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1710171360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3 976 120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1710171360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3 976 120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1 511 221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34 122 102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Устройство и капитальный ремонт систем наружного освещения в рамках реализации проекта "Светлый город"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171F2S2630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1 511 221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34 122 102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171F2S2630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1 511 221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34 122 102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171F2S2630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1 511 221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34 122 102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515 959 990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518 830 674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515 959 990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518 830 674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103 777 868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105 777 868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103 777 868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105 777 868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103 777 868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105 777 868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(Благоустройство общественных территорий городского округа Люберцы ( в т.ч. благоустройство зон массового отдыха граждан (скверов, аллей и бульваров))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(Содержание территорий городского округа Люберцы)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80 760 799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80 678 188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80 760 799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80 678 188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80 760 799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80 678 188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(Вырубка аварийных и сухостойных деревьев)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(Новогоднее оформление территорий городского округа Люберцы)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7 962 570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7 962 570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7 962 570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7 962 570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7 962 570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7 962 570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(Цветочное оформление территорий городского округа Люберцы)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(Проведение компенсационного озеленения)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(Демонтаж незаконно установленных нестационарных объектов и строений)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(Выполнение работ по благоустройству после демонтажа незаконно установленных нестационарных объектов)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(Ликвидация несанкционированных свалок и навалов мусора на территории городского округа Люберцы)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1720100629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1720100629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1720100629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в части ремонта асфальтового покрытия дворовых территорий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1720100630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44 285 000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44 285 000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1720100630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44 285 000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44 285 000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1720100630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44 285 000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44 285 000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благоустройства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200 898 753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201 852 048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164 320 086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164 319 786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164 320 086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164 319 786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34 164 767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35 278 979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34 164 767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35 278 979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2 413 900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2 253 283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2 413 900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2 253 283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499 031 570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1 271 420 010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культуры"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1820000000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"Культурная среда"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(реконструкция) школ искусств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182A1S4470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182A1S4470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182A1S4470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образования"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1830000000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408 877 910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971 019 810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строительства (реконструкции) объектов дошкольного образования"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408 877 910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971 019 810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Проектирование и строительство дошкольных образовательных организаций за счет средств местного бюджета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1830174440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1830174440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1830174440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Проектирование и строительство дошкольных образовательных организаций в целях синхронизации с жилой застройкой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1830198459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318 877 910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486 895 810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1830198459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318 877 910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486 895 810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1830198459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318 877 910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486 895 810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Проектирование и строительство дошкольных образовательных организаций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18301S4440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65 000 000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484 124 000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18301S4440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65 000 000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484 124 000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18301S4440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65 000 000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484 124 000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физической культуры и спорта"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1850000000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90 153 660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255 400 200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"Спорт - норма жизни"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90 153 660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255 400 200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муниципальные объекты физической культуры и спорта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185P598422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90 153 660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255 400 200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185P598422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90 153 660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255 400 200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185P598422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90 153 660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255 400 200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50 227 566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50 457 882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представительного органа местного самоуправления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2 207 040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2 207 040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2 207 040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2 207 040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2 207 040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2 207 040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Депутат представительного органа местного самоуправления на постоянной основе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9500000020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3 102 606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3 102 606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9500000020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3 102 606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3 102 606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9500000020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3 102 606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3 102 606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содержание представительного органа муниципального образования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22 446 321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22 676 637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17 821 994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17 821 994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17 821 994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17 821 994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4 624 327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4 854 643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4 624 327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4 854 643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Контрольно-счетной палаты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9500000140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2 086 604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2 086 604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9500000140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2 086 604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2 086 604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9500000140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2 086 604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2 086 604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20 384 995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20 384 995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18 579 481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18 579 481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18 579 481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18 579 481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1 805 514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1 805 514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1 805 514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1 805 514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186 759 279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46 514 780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Резервный фонд администрации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(Зарезервированные средства на финансирование расходов, по которым предусмотрено софинансирование в виде субсидий, предоставляемых из бюджета вышестоящего уровня)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166 759 279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26 514 780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166 759 279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26 514 780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166 759 279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26 514 780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 по непрограммным расходам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236 986 845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96 972 662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 по муниципальным программам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11 680 351 893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12 101 779 132</w:t>
            </w:r>
          </w:p>
        </w:tc>
      </w:tr>
      <w:tr w:rsidR="00146B2D" w:rsidRPr="00146B2D" w:rsidTr="00A639EF">
        <w:tc>
          <w:tcPr>
            <w:tcW w:w="6345" w:type="dxa"/>
            <w:vAlign w:val="center"/>
          </w:tcPr>
          <w:p w:rsidR="00146B2D" w:rsidRPr="00146B2D" w:rsidRDefault="00146B2D" w:rsidP="00146B2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2052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08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11 917 338 739</w:t>
            </w:r>
          </w:p>
        </w:tc>
        <w:tc>
          <w:tcPr>
            <w:tcW w:w="2409" w:type="dxa"/>
            <w:vAlign w:val="center"/>
          </w:tcPr>
          <w:p w:rsidR="00146B2D" w:rsidRPr="00146B2D" w:rsidRDefault="00146B2D" w:rsidP="00146B2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46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12 198 751 794</w:t>
            </w:r>
          </w:p>
        </w:tc>
      </w:tr>
    </w:tbl>
    <w:p w:rsidR="005A058D" w:rsidRDefault="005A058D" w:rsidP="005A058D"/>
    <w:p w:rsidR="00494BF0" w:rsidRDefault="00494BF0" w:rsidP="005A058D"/>
    <w:p w:rsidR="00494BF0" w:rsidRPr="00DD4B57" w:rsidRDefault="00494BF0" w:rsidP="005A058D"/>
    <w:sectPr w:rsidR="00494BF0" w:rsidRPr="00DD4B57" w:rsidSect="00C45BA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134" w:right="851" w:bottom="1134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756BF" w:rsidRDefault="00C756BF" w:rsidP="00261C1F">
      <w:pPr>
        <w:spacing w:after="0" w:line="240" w:lineRule="auto"/>
      </w:pPr>
      <w:r>
        <w:separator/>
      </w:r>
    </w:p>
  </w:endnote>
  <w:endnote w:type="continuationSeparator" w:id="0">
    <w:p w:rsidR="00C756BF" w:rsidRDefault="00C756BF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756BF" w:rsidRDefault="00C756BF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756BF" w:rsidRDefault="00C756BF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756BF" w:rsidRDefault="00C756B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756BF" w:rsidRDefault="00C756BF" w:rsidP="00261C1F">
      <w:pPr>
        <w:spacing w:after="0" w:line="240" w:lineRule="auto"/>
      </w:pPr>
      <w:r>
        <w:separator/>
      </w:r>
    </w:p>
  </w:footnote>
  <w:footnote w:type="continuationSeparator" w:id="0">
    <w:p w:rsidR="00C756BF" w:rsidRDefault="00C756BF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756BF" w:rsidRDefault="00C756BF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756BF" w:rsidRDefault="00C756BF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756BF" w:rsidRDefault="00C756B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defaultTabStop w:val="708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17A9"/>
    <w:rsid w:val="00064653"/>
    <w:rsid w:val="00065746"/>
    <w:rsid w:val="00072E43"/>
    <w:rsid w:val="000758BB"/>
    <w:rsid w:val="000817A9"/>
    <w:rsid w:val="0013270D"/>
    <w:rsid w:val="00140B7E"/>
    <w:rsid w:val="00146B2D"/>
    <w:rsid w:val="0018344E"/>
    <w:rsid w:val="001F31D9"/>
    <w:rsid w:val="00261C1F"/>
    <w:rsid w:val="002871CD"/>
    <w:rsid w:val="002A5E84"/>
    <w:rsid w:val="002B3D39"/>
    <w:rsid w:val="002C2C9D"/>
    <w:rsid w:val="002E6CB5"/>
    <w:rsid w:val="00345BE4"/>
    <w:rsid w:val="003905C8"/>
    <w:rsid w:val="00395E83"/>
    <w:rsid w:val="00464D60"/>
    <w:rsid w:val="00482F68"/>
    <w:rsid w:val="00484326"/>
    <w:rsid w:val="00494BF0"/>
    <w:rsid w:val="004A4C7B"/>
    <w:rsid w:val="005072D3"/>
    <w:rsid w:val="00537923"/>
    <w:rsid w:val="00556814"/>
    <w:rsid w:val="005701D2"/>
    <w:rsid w:val="00593053"/>
    <w:rsid w:val="005A058D"/>
    <w:rsid w:val="005B60A2"/>
    <w:rsid w:val="005B61E1"/>
    <w:rsid w:val="00657E8E"/>
    <w:rsid w:val="007111D3"/>
    <w:rsid w:val="00737DAB"/>
    <w:rsid w:val="00750EA1"/>
    <w:rsid w:val="00753287"/>
    <w:rsid w:val="0077015D"/>
    <w:rsid w:val="00791E72"/>
    <w:rsid w:val="007974F0"/>
    <w:rsid w:val="007B1007"/>
    <w:rsid w:val="00874133"/>
    <w:rsid w:val="008A22AA"/>
    <w:rsid w:val="008E7D94"/>
    <w:rsid w:val="009744E6"/>
    <w:rsid w:val="009B47DA"/>
    <w:rsid w:val="009C744F"/>
    <w:rsid w:val="00A00BC6"/>
    <w:rsid w:val="00A639EF"/>
    <w:rsid w:val="00AA0015"/>
    <w:rsid w:val="00AA686C"/>
    <w:rsid w:val="00AE7B4D"/>
    <w:rsid w:val="00C304BB"/>
    <w:rsid w:val="00C34560"/>
    <w:rsid w:val="00C45BAD"/>
    <w:rsid w:val="00C756BF"/>
    <w:rsid w:val="00CA075B"/>
    <w:rsid w:val="00CD7796"/>
    <w:rsid w:val="00CE4C66"/>
    <w:rsid w:val="00D03063"/>
    <w:rsid w:val="00D10B8A"/>
    <w:rsid w:val="00D3172D"/>
    <w:rsid w:val="00D346BF"/>
    <w:rsid w:val="00D622BD"/>
    <w:rsid w:val="00DD4B57"/>
    <w:rsid w:val="00E333AC"/>
    <w:rsid w:val="00EB75A7"/>
    <w:rsid w:val="00EF4E3D"/>
    <w:rsid w:val="00F27093"/>
    <w:rsid w:val="00F80BD1"/>
    <w:rsid w:val="00FC0E96"/>
    <w:rsid w:val="00FE5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29"/>
    <o:shapelayout v:ext="edit">
      <o:idmap v:ext="edit" data="1"/>
    </o:shapelayout>
  </w:shapeDefaults>
  <w:decimalSymbol w:val=","/>
  <w:listSeparator w:val=";"/>
  <w14:docId w14:val="183AA09D"/>
  <w15:docId w15:val="{BE3DBDA3-EA41-4FB4-B485-8C0E7F0C88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1">
    <w:name w:val="xl21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2">
    <w:name w:val="xl21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5">
    <w:name w:val="xl21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6">
    <w:name w:val="xl21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7">
    <w:name w:val="xl21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8">
    <w:name w:val="xl21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0">
    <w:name w:val="xl220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1">
    <w:name w:val="xl22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2">
    <w:name w:val="xl22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3">
    <w:name w:val="xl22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4">
    <w:name w:val="xl22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"/>
    <w:rsid w:val="007B100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">
    <w:name w:val="xl231"/>
    <w:basedOn w:val="a"/>
    <w:rsid w:val="007B10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2">
    <w:name w:val="xl232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3">
    <w:name w:val="xl233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4">
    <w:name w:val="xl234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5">
    <w:name w:val="xl235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6">
    <w:name w:val="xl236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7">
    <w:name w:val="xl237"/>
    <w:basedOn w:val="a"/>
    <w:rsid w:val="00791E7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8">
    <w:name w:val="xl238"/>
    <w:basedOn w:val="a"/>
    <w:rsid w:val="00791E72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9">
    <w:name w:val="xl239"/>
    <w:basedOn w:val="a"/>
    <w:rsid w:val="00791E7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0">
    <w:name w:val="xl240"/>
    <w:basedOn w:val="a"/>
    <w:rsid w:val="00791E7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1">
    <w:name w:val="xl241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2">
    <w:name w:val="xl242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3">
    <w:name w:val="xl243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4">
    <w:name w:val="xl244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5">
    <w:name w:val="xl245"/>
    <w:basedOn w:val="a"/>
    <w:rsid w:val="00791E7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6">
    <w:name w:val="xl246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7">
    <w:name w:val="xl247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8">
    <w:name w:val="xl248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9">
    <w:name w:val="xl249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0">
    <w:name w:val="xl250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1">
    <w:name w:val="xl251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2">
    <w:name w:val="xl252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3">
    <w:name w:val="xl253"/>
    <w:basedOn w:val="a"/>
    <w:rsid w:val="00791E72"/>
    <w:pP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54">
    <w:name w:val="xl254"/>
    <w:basedOn w:val="a"/>
    <w:rsid w:val="00791E72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55">
    <w:name w:val="xl255"/>
    <w:basedOn w:val="a"/>
    <w:rsid w:val="00791E7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6">
    <w:name w:val="xl256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7">
    <w:name w:val="xl257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8">
    <w:name w:val="xl258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9">
    <w:name w:val="xl259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0">
    <w:name w:val="xl260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1">
    <w:name w:val="xl261"/>
    <w:basedOn w:val="a"/>
    <w:rsid w:val="00791E7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2">
    <w:name w:val="xl262"/>
    <w:basedOn w:val="a"/>
    <w:rsid w:val="00791E7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3">
    <w:name w:val="xl263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4">
    <w:name w:val="xl264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5">
    <w:name w:val="xl265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6">
    <w:name w:val="xl266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7">
    <w:name w:val="xl267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8">
    <w:name w:val="xl268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9">
    <w:name w:val="xl269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0">
    <w:name w:val="xl270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1">
    <w:name w:val="xl271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2">
    <w:name w:val="xl272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3">
    <w:name w:val="xl273"/>
    <w:basedOn w:val="a"/>
    <w:rsid w:val="00791E72"/>
    <w:pPr>
      <w:pBdr>
        <w:top w:val="single" w:sz="4" w:space="0" w:color="auto"/>
        <w:bottom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74">
    <w:name w:val="xl274"/>
    <w:basedOn w:val="a"/>
    <w:rsid w:val="00791E7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75">
    <w:name w:val="xl275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6">
    <w:name w:val="xl276"/>
    <w:basedOn w:val="a"/>
    <w:rsid w:val="00791E72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msonormal0">
    <w:name w:val="msonormal"/>
    <w:basedOn w:val="a"/>
    <w:rsid w:val="00A639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48432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9744E6"/>
  </w:style>
  <w:style w:type="paragraph" w:customStyle="1" w:styleId="xl63">
    <w:name w:val="xl63"/>
    <w:basedOn w:val="a"/>
    <w:rsid w:val="009744E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8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2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6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3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0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0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C184C2-19FB-4406-B079-1C8E39D875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3</Pages>
  <Words>17541</Words>
  <Characters>99987</Characters>
  <Application>Microsoft Office Word</Application>
  <DocSecurity>0</DocSecurity>
  <Lines>833</Lines>
  <Paragraphs>234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Елена А. Середина</cp:lastModifiedBy>
  <cp:revision>68</cp:revision>
  <cp:lastPrinted>2019-10-29T17:15:00Z</cp:lastPrinted>
  <dcterms:created xsi:type="dcterms:W3CDTF">2016-12-06T06:43:00Z</dcterms:created>
  <dcterms:modified xsi:type="dcterms:W3CDTF">2021-12-08T07:30:00Z</dcterms:modified>
</cp:coreProperties>
</file>